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A6E7D" w14:textId="5EA3FF9E" w:rsidR="00A431AD" w:rsidRPr="00A431AD" w:rsidRDefault="00A431AD" w:rsidP="00A431AD">
      <w:pPr>
        <w:spacing w:after="0" w:line="240" w:lineRule="auto"/>
        <w:ind w:firstLine="720"/>
        <w:rPr>
          <w:rFonts w:eastAsia="Times New Roman" w:cs="Times New Roman"/>
          <w:b/>
          <w:szCs w:val="28"/>
        </w:rPr>
      </w:pPr>
      <w:bookmarkStart w:id="0" w:name="_GoBack"/>
      <w:bookmarkEnd w:id="0"/>
      <w:r w:rsidRPr="00A431AD">
        <w:rPr>
          <w:rFonts w:eastAsia="Times New Roman" w:cs="Times New Roman"/>
          <w:bCs/>
          <w:szCs w:val="28"/>
        </w:rPr>
        <w:t>TRƯỜNG THPT NAM KỲ KHỞI NGHĨA</w:t>
      </w:r>
      <w:r w:rsidRPr="00A431AD"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CỘNG HÒA XÃ HỘI CHỦ NGHĨA VIỆT NAM</w:t>
      </w:r>
    </w:p>
    <w:p w14:paraId="37DD8448" w14:textId="4201B1B8" w:rsidR="00A431AD" w:rsidRPr="00A431AD" w:rsidRDefault="00A431AD" w:rsidP="00A431AD">
      <w:pPr>
        <w:spacing w:after="0" w:line="240" w:lineRule="auto"/>
        <w:rPr>
          <w:rFonts w:eastAsia="Times New Roman" w:cs="Times New Roman"/>
          <w:b/>
          <w:szCs w:val="28"/>
        </w:rPr>
      </w:pPr>
      <w:r w:rsidRPr="00A431AD">
        <w:rPr>
          <w:rFonts w:eastAsia="Times New Roman" w:cs="Times New Roman"/>
          <w:b/>
          <w:szCs w:val="28"/>
        </w:rPr>
        <w:t xml:space="preserve">          </w:t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TỔ HÓA – SINH</w:t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  <w:t xml:space="preserve">   </w:t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Độc Lập – Tự do –Hạnh Phúc</w:t>
      </w:r>
    </w:p>
    <w:p w14:paraId="482893F3" w14:textId="51C588A6" w:rsidR="00A431AD" w:rsidRPr="00A431AD" w:rsidRDefault="00A431AD" w:rsidP="00A431AD">
      <w:pPr>
        <w:tabs>
          <w:tab w:val="left" w:pos="1545"/>
          <w:tab w:val="left" w:pos="7395"/>
        </w:tabs>
        <w:spacing w:after="0" w:line="240" w:lineRule="auto"/>
        <w:rPr>
          <w:rFonts w:eastAsia="Times New Roman" w:cs="Times New Roman"/>
          <w:szCs w:val="28"/>
          <w:lang w:val="pt-BR"/>
        </w:rPr>
      </w:pPr>
      <w:r w:rsidRPr="00A431AD">
        <w:rPr>
          <w:rFonts w:eastAsia="Times New Roman" w:cs="Times New Roman"/>
          <w:szCs w:val="28"/>
          <w:lang w:val="pt-BR"/>
        </w:rPr>
        <w:t xml:space="preserve">            </w:t>
      </w:r>
      <w:r>
        <w:rPr>
          <w:rFonts w:eastAsia="Times New Roman" w:cs="Times New Roman"/>
          <w:szCs w:val="28"/>
          <w:lang w:val="pt-BR"/>
        </w:rPr>
        <w:tab/>
      </w:r>
      <w:r w:rsidRPr="00A431AD">
        <w:rPr>
          <w:rFonts w:eastAsia="Times New Roman" w:cs="Times New Roman"/>
          <w:szCs w:val="28"/>
          <w:lang w:val="pt-BR"/>
        </w:rPr>
        <w:t xml:space="preserve"> -----*-----                                                           </w:t>
      </w:r>
      <w:r>
        <w:rPr>
          <w:rFonts w:eastAsia="Times New Roman" w:cs="Times New Roman"/>
          <w:szCs w:val="28"/>
          <w:lang w:val="pt-BR"/>
        </w:rPr>
        <w:tab/>
      </w:r>
      <w:r>
        <w:rPr>
          <w:rFonts w:eastAsia="Times New Roman" w:cs="Times New Roman"/>
          <w:szCs w:val="28"/>
          <w:lang w:val="pt-BR"/>
        </w:rPr>
        <w:tab/>
      </w:r>
      <w:r>
        <w:rPr>
          <w:rFonts w:eastAsia="Times New Roman" w:cs="Times New Roman"/>
          <w:szCs w:val="28"/>
          <w:lang w:val="pt-BR"/>
        </w:rPr>
        <w:tab/>
      </w:r>
      <w:r w:rsidRPr="00A431AD">
        <w:rPr>
          <w:rFonts w:eastAsia="Times New Roman" w:cs="Times New Roman"/>
          <w:szCs w:val="28"/>
          <w:lang w:val="pt-BR"/>
        </w:rPr>
        <w:t>------------o0o-------------</w:t>
      </w:r>
    </w:p>
    <w:p w14:paraId="57C0AA4B" w14:textId="425BC914" w:rsidR="00A431AD" w:rsidRPr="00A431AD" w:rsidRDefault="00A431AD" w:rsidP="00A431AD">
      <w:pPr>
        <w:spacing w:after="0" w:line="240" w:lineRule="auto"/>
        <w:ind w:left="6480" w:firstLine="720"/>
        <w:jc w:val="center"/>
        <w:rPr>
          <w:rFonts w:eastAsia="Times New Roman" w:cs="Times New Roman"/>
          <w:i/>
          <w:szCs w:val="28"/>
          <w:lang w:val="pt-BR"/>
        </w:rPr>
      </w:pPr>
      <w:r w:rsidRPr="00A431AD">
        <w:rPr>
          <w:rFonts w:eastAsia="Times New Roman" w:cs="Times New Roman"/>
          <w:i/>
          <w:szCs w:val="28"/>
          <w:lang w:val="pt-BR"/>
        </w:rPr>
        <w:t xml:space="preserve">Châu Thành, ngày  </w:t>
      </w:r>
      <w:r>
        <w:rPr>
          <w:rFonts w:eastAsia="Times New Roman" w:cs="Times New Roman"/>
          <w:i/>
          <w:szCs w:val="28"/>
          <w:lang w:val="pt-BR"/>
        </w:rPr>
        <w:t>1</w:t>
      </w:r>
      <w:r w:rsidR="007A5643">
        <w:rPr>
          <w:rFonts w:eastAsia="Times New Roman" w:cs="Times New Roman"/>
          <w:i/>
          <w:szCs w:val="28"/>
          <w:lang w:val="pt-BR"/>
        </w:rPr>
        <w:t>6</w:t>
      </w:r>
      <w:r w:rsidRPr="00A431AD">
        <w:rPr>
          <w:rFonts w:eastAsia="Times New Roman" w:cs="Times New Roman"/>
          <w:i/>
          <w:szCs w:val="28"/>
          <w:lang w:val="pt-BR"/>
        </w:rPr>
        <w:t xml:space="preserve">  tháng </w:t>
      </w:r>
      <w:r w:rsidR="008628F2">
        <w:rPr>
          <w:rFonts w:eastAsia="Times New Roman" w:cs="Times New Roman"/>
          <w:i/>
          <w:szCs w:val="28"/>
          <w:lang w:val="vi-VN"/>
        </w:rPr>
        <w:t>3</w:t>
      </w:r>
      <w:r w:rsidRPr="00A431AD">
        <w:rPr>
          <w:rFonts w:eastAsia="Times New Roman" w:cs="Times New Roman"/>
          <w:i/>
          <w:szCs w:val="28"/>
          <w:lang w:val="pt-BR"/>
        </w:rPr>
        <w:t xml:space="preserve">  năm 202</w:t>
      </w:r>
      <w:r w:rsidR="008628F2">
        <w:rPr>
          <w:rFonts w:eastAsia="Times New Roman" w:cs="Times New Roman"/>
          <w:i/>
          <w:szCs w:val="28"/>
          <w:lang w:val="pt-BR"/>
        </w:rPr>
        <w:t>2</w:t>
      </w:r>
    </w:p>
    <w:p w14:paraId="751CFC49" w14:textId="5F47E394" w:rsidR="00356078" w:rsidRPr="006F459D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6F459D">
        <w:rPr>
          <w:rFonts w:cs="Times New Roman"/>
          <w:b/>
          <w:spacing w:val="-10"/>
          <w:sz w:val="32"/>
          <w:szCs w:val="32"/>
        </w:rPr>
        <w:t xml:space="preserve">MA TRẬN ĐỀ KIỂM TRA </w:t>
      </w:r>
      <w:r w:rsidR="008628F2">
        <w:rPr>
          <w:rFonts w:cs="Times New Roman"/>
          <w:b/>
          <w:spacing w:val="-10"/>
          <w:sz w:val="32"/>
          <w:szCs w:val="32"/>
        </w:rPr>
        <w:t xml:space="preserve">GIỮA </w:t>
      </w:r>
      <w:r w:rsidR="006F459D">
        <w:rPr>
          <w:rFonts w:cs="Times New Roman"/>
          <w:b/>
          <w:spacing w:val="-10"/>
          <w:sz w:val="32"/>
          <w:szCs w:val="32"/>
        </w:rPr>
        <w:t>HỌC</w:t>
      </w:r>
      <w:r w:rsidRPr="006F459D">
        <w:rPr>
          <w:rFonts w:cs="Times New Roman"/>
          <w:b/>
          <w:spacing w:val="-10"/>
          <w:sz w:val="32"/>
          <w:szCs w:val="32"/>
        </w:rPr>
        <w:t xml:space="preserve"> KÌ </w:t>
      </w:r>
      <w:r w:rsidR="008628F2">
        <w:rPr>
          <w:rFonts w:cs="Times New Roman"/>
          <w:b/>
          <w:spacing w:val="-10"/>
          <w:sz w:val="32"/>
          <w:szCs w:val="32"/>
        </w:rPr>
        <w:t>I</w:t>
      </w:r>
      <w:r w:rsidRPr="006F459D">
        <w:rPr>
          <w:rFonts w:cs="Times New Roman"/>
          <w:b/>
          <w:spacing w:val="-10"/>
          <w:sz w:val="32"/>
          <w:szCs w:val="32"/>
        </w:rPr>
        <w:t>I</w:t>
      </w:r>
      <w:r w:rsidR="00CE0244">
        <w:rPr>
          <w:rFonts w:cs="Times New Roman"/>
          <w:b/>
          <w:spacing w:val="-10"/>
          <w:sz w:val="32"/>
          <w:szCs w:val="32"/>
        </w:rPr>
        <w:t xml:space="preserve"> – NĂM HỌC: 2021 - 2022</w:t>
      </w:r>
    </w:p>
    <w:p w14:paraId="740768CA" w14:textId="15EE08F4" w:rsidR="00356078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6F459D">
        <w:rPr>
          <w:rFonts w:cs="Times New Roman"/>
          <w:b/>
          <w:spacing w:val="-10"/>
          <w:sz w:val="32"/>
          <w:szCs w:val="32"/>
        </w:rPr>
        <w:t xml:space="preserve">MÔN: SINH HỌC </w:t>
      </w:r>
      <w:r w:rsidR="006F459D">
        <w:rPr>
          <w:rFonts w:cs="Times New Roman"/>
          <w:b/>
          <w:spacing w:val="-10"/>
          <w:sz w:val="32"/>
          <w:szCs w:val="32"/>
        </w:rPr>
        <w:t xml:space="preserve">- </w:t>
      </w:r>
      <w:r w:rsidRPr="006F459D">
        <w:rPr>
          <w:rFonts w:cs="Times New Roman"/>
          <w:b/>
          <w:spacing w:val="-10"/>
          <w:sz w:val="32"/>
          <w:szCs w:val="32"/>
        </w:rPr>
        <w:t>LỚ</w:t>
      </w:r>
      <w:r w:rsidR="007A5643">
        <w:rPr>
          <w:rFonts w:cs="Times New Roman"/>
          <w:b/>
          <w:spacing w:val="-10"/>
          <w:sz w:val="32"/>
          <w:szCs w:val="32"/>
        </w:rPr>
        <w:t>P 10</w:t>
      </w:r>
      <w:r w:rsidRPr="006F459D">
        <w:rPr>
          <w:rFonts w:cs="Times New Roman"/>
          <w:b/>
          <w:spacing w:val="-10"/>
          <w:sz w:val="32"/>
          <w:szCs w:val="32"/>
        </w:rPr>
        <w:t xml:space="preserve"> – THỜI GIAN LÀM BÀI: </w:t>
      </w:r>
      <w:r w:rsidR="008628F2">
        <w:rPr>
          <w:rFonts w:cs="Times New Roman"/>
          <w:b/>
          <w:spacing w:val="-10"/>
          <w:sz w:val="32"/>
          <w:szCs w:val="32"/>
        </w:rPr>
        <w:t>45</w:t>
      </w:r>
      <w:r w:rsidRPr="006F459D">
        <w:rPr>
          <w:rFonts w:cs="Times New Roman"/>
          <w:b/>
          <w:spacing w:val="-10"/>
          <w:sz w:val="32"/>
          <w:szCs w:val="32"/>
        </w:rPr>
        <w:t xml:space="preserve"> PHÚT</w:t>
      </w:r>
    </w:p>
    <w:tbl>
      <w:tblPr>
        <w:tblW w:w="13957" w:type="dxa"/>
        <w:tblInd w:w="1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607"/>
        <w:gridCol w:w="992"/>
        <w:gridCol w:w="616"/>
        <w:gridCol w:w="992"/>
        <w:gridCol w:w="625"/>
        <w:gridCol w:w="992"/>
        <w:gridCol w:w="628"/>
        <w:gridCol w:w="992"/>
        <w:gridCol w:w="709"/>
        <w:gridCol w:w="708"/>
        <w:gridCol w:w="974"/>
        <w:gridCol w:w="869"/>
      </w:tblGrid>
      <w:tr w:rsidR="007A5643" w:rsidRPr="003C7559" w14:paraId="5E742738" w14:textId="77777777" w:rsidTr="007A5643">
        <w:tc>
          <w:tcPr>
            <w:tcW w:w="567" w:type="dxa"/>
            <w:vMerge w:val="restart"/>
            <w:vAlign w:val="center"/>
          </w:tcPr>
          <w:p w14:paraId="7690F3FE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560" w:type="dxa"/>
            <w:vMerge w:val="restart"/>
            <w:vAlign w:val="center"/>
          </w:tcPr>
          <w:p w14:paraId="31ED559B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126" w:type="dxa"/>
            <w:vMerge w:val="restart"/>
            <w:vAlign w:val="center"/>
          </w:tcPr>
          <w:p w14:paraId="78F9D85F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444" w:type="dxa"/>
            <w:gridSpan w:val="8"/>
            <w:shd w:val="clear" w:color="auto" w:fill="auto"/>
            <w:vAlign w:val="center"/>
          </w:tcPr>
          <w:p w14:paraId="23EEB624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14:paraId="17CE3FD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</w:tr>
      <w:tr w:rsidR="007A5643" w:rsidRPr="003C7559" w14:paraId="7E2F2089" w14:textId="77777777" w:rsidTr="007A5643">
        <w:tc>
          <w:tcPr>
            <w:tcW w:w="567" w:type="dxa"/>
            <w:vMerge/>
            <w:vAlign w:val="center"/>
          </w:tcPr>
          <w:p w14:paraId="291182CF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FD41585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64A4C63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0B6126DE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608" w:type="dxa"/>
            <w:gridSpan w:val="2"/>
            <w:shd w:val="clear" w:color="auto" w:fill="auto"/>
            <w:vAlign w:val="center"/>
          </w:tcPr>
          <w:p w14:paraId="291CCF44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51483B85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B2032A9" w14:textId="0DB93830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D4452F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74" w:type="dxa"/>
            <w:vMerge w:val="restart"/>
            <w:vAlign w:val="center"/>
          </w:tcPr>
          <w:p w14:paraId="412F91D7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3C7559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869" w:type="dxa"/>
            <w:vMerge w:val="restart"/>
            <w:vAlign w:val="center"/>
          </w:tcPr>
          <w:p w14:paraId="58FAC34A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% tổng</w:t>
            </w:r>
          </w:p>
          <w:p w14:paraId="2722D41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điểm</w:t>
            </w:r>
          </w:p>
        </w:tc>
      </w:tr>
      <w:tr w:rsidR="007A5643" w:rsidRPr="003C7559" w14:paraId="03E02DB8" w14:textId="77777777" w:rsidTr="007A5643">
        <w:tc>
          <w:tcPr>
            <w:tcW w:w="567" w:type="dxa"/>
            <w:vMerge/>
            <w:vAlign w:val="center"/>
          </w:tcPr>
          <w:p w14:paraId="7100321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2F8E5BD2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655B70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62718A7D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DABD18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3C7559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9519D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0CF19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3C7559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5C9D3FAA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A048BB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3C7559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7B12FDF4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A5798C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3C7559">
              <w:rPr>
                <w:rFonts w:cs="Times New Roman"/>
                <w:sz w:val="24"/>
                <w:szCs w:val="24"/>
              </w:rPr>
              <w:t>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34A5BC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08" w:type="dxa"/>
            <w:vAlign w:val="center"/>
          </w:tcPr>
          <w:p w14:paraId="1BC6E7C7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74" w:type="dxa"/>
            <w:vMerge/>
            <w:vAlign w:val="center"/>
          </w:tcPr>
          <w:p w14:paraId="38B685E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  <w:vMerge/>
            <w:vAlign w:val="center"/>
          </w:tcPr>
          <w:p w14:paraId="4D3BA2C5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A5643" w:rsidRPr="003C7559" w14:paraId="286653ED" w14:textId="77777777" w:rsidTr="007A5643">
        <w:trPr>
          <w:trHeight w:val="593"/>
        </w:trPr>
        <w:tc>
          <w:tcPr>
            <w:tcW w:w="567" w:type="dxa"/>
            <w:vMerge w:val="restart"/>
          </w:tcPr>
          <w:p w14:paraId="4A46B0A1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14:paraId="14F2E097" w14:textId="77777777" w:rsidR="007A5643" w:rsidRPr="003C7559" w:rsidRDefault="007A5643" w:rsidP="00D93942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Chuyển hóa vật chất và năng lượng trong tế bào</w:t>
            </w:r>
          </w:p>
        </w:tc>
        <w:tc>
          <w:tcPr>
            <w:tcW w:w="2126" w:type="dxa"/>
          </w:tcPr>
          <w:p w14:paraId="449EBB00" w14:textId="77777777" w:rsidR="007A5643" w:rsidRPr="003C7559" w:rsidRDefault="007A5643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1.1. Quang hợp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878C70B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78B4E1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1,5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C00B4E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7E9B01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430D7651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80CC20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4623EB80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0E5B5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D35AF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6755BCD3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74" w:type="dxa"/>
            <w:vMerge w:val="restart"/>
            <w:vAlign w:val="center"/>
          </w:tcPr>
          <w:p w14:paraId="5F39D79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7,0</w:t>
            </w:r>
          </w:p>
        </w:tc>
        <w:tc>
          <w:tcPr>
            <w:tcW w:w="869" w:type="dxa"/>
            <w:vMerge w:val="restart"/>
            <w:vAlign w:val="center"/>
          </w:tcPr>
          <w:p w14:paraId="4910E678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7A5643" w:rsidRPr="003C7559" w14:paraId="4E813B26" w14:textId="77777777" w:rsidTr="007A5643">
        <w:trPr>
          <w:trHeight w:val="589"/>
        </w:trPr>
        <w:tc>
          <w:tcPr>
            <w:tcW w:w="567" w:type="dxa"/>
            <w:vMerge/>
          </w:tcPr>
          <w:p w14:paraId="78AE65C3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582F2A8" w14:textId="77777777" w:rsidR="007A5643" w:rsidRPr="003C7559" w:rsidRDefault="007A5643" w:rsidP="00D93942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A40AF3" w14:textId="77777777" w:rsidR="007A5643" w:rsidRPr="003C7559" w:rsidRDefault="007A5643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1.2. Hô hấp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F44BFAD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7A40EB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1,5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192E97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1D520A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08E114CA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E743FA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C27A94E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970D3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E30F28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52C96E5C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74" w:type="dxa"/>
            <w:vMerge/>
            <w:vAlign w:val="center"/>
          </w:tcPr>
          <w:p w14:paraId="149BB0CB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9" w:type="dxa"/>
            <w:vMerge/>
            <w:vAlign w:val="center"/>
          </w:tcPr>
          <w:p w14:paraId="33DA0868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7A5643" w:rsidRPr="003C7559" w14:paraId="06BD1C2B" w14:textId="77777777" w:rsidTr="007A5643">
        <w:trPr>
          <w:trHeight w:val="799"/>
        </w:trPr>
        <w:tc>
          <w:tcPr>
            <w:tcW w:w="567" w:type="dxa"/>
            <w:vMerge w:val="restart"/>
          </w:tcPr>
          <w:p w14:paraId="4EC6F194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14:paraId="412E8D43" w14:textId="77777777" w:rsidR="007A5643" w:rsidRPr="003C7559" w:rsidRDefault="007A5643" w:rsidP="00D93942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Phân bào</w:t>
            </w:r>
          </w:p>
        </w:tc>
        <w:tc>
          <w:tcPr>
            <w:tcW w:w="2126" w:type="dxa"/>
          </w:tcPr>
          <w:p w14:paraId="31EE1CA8" w14:textId="77777777" w:rsidR="007A5643" w:rsidRPr="003C7559" w:rsidRDefault="007A5643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2.1. Chu kì tế bào và quá trình nguyên phân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6CE204A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B986C1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2,25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4738C14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D1BFBF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25" w:type="dxa"/>
            <w:vMerge w:val="restart"/>
            <w:shd w:val="clear" w:color="auto" w:fill="auto"/>
            <w:vAlign w:val="center"/>
          </w:tcPr>
          <w:p w14:paraId="7CB5CC30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C7559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5674A6A" w14:textId="220332E5" w:rsidR="007A5643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628" w:type="dxa"/>
            <w:vMerge w:val="restart"/>
            <w:shd w:val="clear" w:color="auto" w:fill="auto"/>
            <w:vAlign w:val="center"/>
          </w:tcPr>
          <w:p w14:paraId="469EC3D0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C7559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3CACD57" w14:textId="738D743D" w:rsidR="007A5643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9</w:t>
            </w:r>
            <w:r w:rsidR="007A5643" w:rsidRPr="003C7559">
              <w:rPr>
                <w:rFonts w:cs="Times New Roman"/>
                <w:sz w:val="24"/>
                <w:szCs w:val="24"/>
                <w:lang w:bidi="hi-IN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34671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Merge w:val="restart"/>
            <w:vAlign w:val="center"/>
          </w:tcPr>
          <w:p w14:paraId="436380B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74" w:type="dxa"/>
            <w:vMerge w:val="restart"/>
            <w:vAlign w:val="center"/>
          </w:tcPr>
          <w:p w14:paraId="5B4E08DB" w14:textId="53E10E0B" w:rsidR="007A5643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23,5</w:t>
            </w:r>
          </w:p>
        </w:tc>
        <w:tc>
          <w:tcPr>
            <w:tcW w:w="869" w:type="dxa"/>
            <w:vMerge w:val="restart"/>
            <w:vAlign w:val="center"/>
          </w:tcPr>
          <w:p w14:paraId="5BB6969E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7A5643" w:rsidRPr="003C7559" w14:paraId="196EFA00" w14:textId="77777777" w:rsidTr="007A5643">
        <w:trPr>
          <w:trHeight w:val="573"/>
        </w:trPr>
        <w:tc>
          <w:tcPr>
            <w:tcW w:w="567" w:type="dxa"/>
            <w:vMerge/>
          </w:tcPr>
          <w:p w14:paraId="1FEE5F43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16C94550" w14:textId="77777777" w:rsidR="007A5643" w:rsidRPr="003C7559" w:rsidRDefault="007A5643" w:rsidP="00D93942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74DBD7" w14:textId="77777777" w:rsidR="007A5643" w:rsidRPr="003C7559" w:rsidRDefault="007A5643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2.2. Giảm phân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8228F6A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E493DA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2,25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08CA77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4C20E1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25" w:type="dxa"/>
            <w:vMerge/>
            <w:shd w:val="clear" w:color="auto" w:fill="auto"/>
            <w:vAlign w:val="center"/>
          </w:tcPr>
          <w:p w14:paraId="7B964162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E57512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shd w:val="clear" w:color="auto" w:fill="auto"/>
            <w:vAlign w:val="center"/>
          </w:tcPr>
          <w:p w14:paraId="06D1051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BBCCE2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3D4147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  <w:vAlign w:val="center"/>
          </w:tcPr>
          <w:p w14:paraId="09FE007C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4" w:type="dxa"/>
            <w:vMerge/>
            <w:vAlign w:val="center"/>
          </w:tcPr>
          <w:p w14:paraId="706557A8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9" w:type="dxa"/>
            <w:vMerge/>
            <w:vAlign w:val="center"/>
          </w:tcPr>
          <w:p w14:paraId="7AE0B43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7A5643" w:rsidRPr="003C7559" w14:paraId="2D6FF009" w14:textId="77777777" w:rsidTr="007A5643">
        <w:trPr>
          <w:trHeight w:val="1214"/>
        </w:trPr>
        <w:tc>
          <w:tcPr>
            <w:tcW w:w="567" w:type="dxa"/>
            <w:vMerge w:val="restart"/>
          </w:tcPr>
          <w:p w14:paraId="51799F40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vMerge w:val="restart"/>
          </w:tcPr>
          <w:p w14:paraId="41DF3E81" w14:textId="77777777" w:rsidR="007A5643" w:rsidRPr="003C7559" w:rsidRDefault="007A5643" w:rsidP="00D93942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Chuyển hóa vật chất và năng lượng ở vi sinh vật</w:t>
            </w:r>
          </w:p>
        </w:tc>
        <w:tc>
          <w:tcPr>
            <w:tcW w:w="2126" w:type="dxa"/>
          </w:tcPr>
          <w:p w14:paraId="2C6DB60D" w14:textId="77777777" w:rsidR="007A5643" w:rsidRPr="003C7559" w:rsidRDefault="007A5643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</w:rPr>
              <w:t>3.1. Dinh dưỡng, chuyển hóa vật chất và năng lượng ở vi sinh vật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7EDECBD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9FC43C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</w:rPr>
              <w:t>2,25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3806C5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68664B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25" w:type="dxa"/>
            <w:vMerge w:val="restart"/>
            <w:shd w:val="clear" w:color="auto" w:fill="auto"/>
            <w:vAlign w:val="center"/>
          </w:tcPr>
          <w:p w14:paraId="2D2923F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E55709B" w14:textId="0ECB1780" w:rsidR="007A5643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628" w:type="dxa"/>
            <w:vMerge w:val="restart"/>
            <w:shd w:val="clear" w:color="auto" w:fill="auto"/>
            <w:vAlign w:val="center"/>
          </w:tcPr>
          <w:p w14:paraId="4ECDB4C9" w14:textId="31D86848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49D71FD" w14:textId="1B91578C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2AD11F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5</w:t>
            </w:r>
          </w:p>
        </w:tc>
        <w:tc>
          <w:tcPr>
            <w:tcW w:w="708" w:type="dxa"/>
            <w:vMerge w:val="restart"/>
            <w:vAlign w:val="center"/>
          </w:tcPr>
          <w:p w14:paraId="70A586C6" w14:textId="0AA5AC4E" w:rsidR="007A5643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vMerge w:val="restart"/>
            <w:vAlign w:val="center"/>
          </w:tcPr>
          <w:p w14:paraId="19304514" w14:textId="59CF9208" w:rsidR="007A5643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</w:rPr>
              <w:t>14,5</w:t>
            </w:r>
          </w:p>
        </w:tc>
        <w:tc>
          <w:tcPr>
            <w:tcW w:w="869" w:type="dxa"/>
            <w:vMerge w:val="restart"/>
            <w:vAlign w:val="center"/>
          </w:tcPr>
          <w:p w14:paraId="6BD6E083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7A5643" w:rsidRPr="003C7559" w14:paraId="2D3C89D3" w14:textId="77777777" w:rsidTr="007A5643">
        <w:trPr>
          <w:trHeight w:val="595"/>
        </w:trPr>
        <w:tc>
          <w:tcPr>
            <w:tcW w:w="567" w:type="dxa"/>
            <w:vMerge/>
          </w:tcPr>
          <w:p w14:paraId="3A585938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6A638BEA" w14:textId="77777777" w:rsidR="007A5643" w:rsidRPr="003C7559" w:rsidRDefault="007A5643" w:rsidP="00D93942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FB704B" w14:textId="14E85B89" w:rsidR="007A5643" w:rsidRPr="003C7559" w:rsidRDefault="007A5643" w:rsidP="002143B7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3.2. Quá trình tổng hợp và phân giải các chất ở vi sinh vậ</w:t>
            </w:r>
            <w:r w:rsidR="002143B7">
              <w:rPr>
                <w:rFonts w:cs="Times New Roman"/>
                <w:sz w:val="24"/>
                <w:szCs w:val="24"/>
              </w:rPr>
              <w:t>t.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40FB062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EE6FD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</w:rPr>
              <w:t>2,25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45C64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D461BF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25" w:type="dxa"/>
            <w:vMerge/>
            <w:shd w:val="clear" w:color="auto" w:fill="auto"/>
            <w:vAlign w:val="center"/>
          </w:tcPr>
          <w:p w14:paraId="3FB688AB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8A5EF5F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28" w:type="dxa"/>
            <w:vMerge/>
            <w:shd w:val="clear" w:color="auto" w:fill="auto"/>
            <w:vAlign w:val="center"/>
          </w:tcPr>
          <w:p w14:paraId="70DCF4E3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7AB9F73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0E9B3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5</w:t>
            </w:r>
          </w:p>
        </w:tc>
        <w:tc>
          <w:tcPr>
            <w:tcW w:w="708" w:type="dxa"/>
            <w:vMerge/>
            <w:vAlign w:val="center"/>
          </w:tcPr>
          <w:p w14:paraId="29E2599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74" w:type="dxa"/>
            <w:vMerge/>
            <w:vAlign w:val="center"/>
          </w:tcPr>
          <w:p w14:paraId="6B9395FF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69" w:type="dxa"/>
            <w:vMerge/>
            <w:vAlign w:val="center"/>
          </w:tcPr>
          <w:p w14:paraId="17EE54EB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7A5643" w:rsidRPr="003C7559" w14:paraId="3B840CEC" w14:textId="77777777" w:rsidTr="007A5643">
        <w:trPr>
          <w:trHeight w:val="70"/>
        </w:trPr>
        <w:tc>
          <w:tcPr>
            <w:tcW w:w="4253" w:type="dxa"/>
            <w:gridSpan w:val="3"/>
          </w:tcPr>
          <w:p w14:paraId="06801DF3" w14:textId="77777777" w:rsidR="007A5643" w:rsidRPr="003C7559" w:rsidRDefault="007A5643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C09B2E3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/>
                <w:sz w:val="24"/>
                <w:szCs w:val="24"/>
                <w:lang w:bidi="hi-IN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20B6D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Cs/>
                <w:sz w:val="24"/>
                <w:szCs w:val="24"/>
                <w:lang w:bidi="hi-IN"/>
              </w:rPr>
              <w:t>12,0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112F9B2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020637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C7559">
              <w:rPr>
                <w:rFonts w:cs="Times New Roman"/>
                <w:bCs/>
                <w:sz w:val="24"/>
                <w:szCs w:val="24"/>
              </w:rPr>
              <w:t>12,0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48B5630B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A56885" w14:textId="6A09F88E" w:rsidR="007A5643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  <w:lang w:bidi="hi-IN"/>
              </w:rPr>
              <w:t>12</w:t>
            </w:r>
            <w:r w:rsidR="007A5643" w:rsidRPr="003C7559">
              <w:rPr>
                <w:rFonts w:cs="Times New Roman"/>
                <w:bCs/>
                <w:sz w:val="24"/>
                <w:szCs w:val="24"/>
                <w:lang w:bidi="hi-IN"/>
              </w:rPr>
              <w:t>,0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71A7BA1D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9BD7DB" w14:textId="65F67B53" w:rsidR="007A5643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  <w:lang w:bidi="hi-IN"/>
              </w:rPr>
              <w:t>9</w:t>
            </w:r>
            <w:r w:rsidR="007A5643" w:rsidRPr="003C7559">
              <w:rPr>
                <w:rFonts w:cs="Times New Roman"/>
                <w:bCs/>
                <w:sz w:val="24"/>
                <w:szCs w:val="24"/>
                <w:lang w:bidi="hi-IN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B4C6FF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14:paraId="4D4307B1" w14:textId="14E91C49" w:rsidR="007A5643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14:paraId="1F8AF01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C7559">
              <w:rPr>
                <w:rFonts w:cs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869" w:type="dxa"/>
          </w:tcPr>
          <w:p w14:paraId="30294D37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7A5643" w:rsidRPr="003C7559" w14:paraId="4953C2DA" w14:textId="77777777" w:rsidTr="007A5643">
        <w:trPr>
          <w:trHeight w:val="70"/>
        </w:trPr>
        <w:tc>
          <w:tcPr>
            <w:tcW w:w="4253" w:type="dxa"/>
            <w:gridSpan w:val="3"/>
          </w:tcPr>
          <w:p w14:paraId="53F0A0AF" w14:textId="77777777" w:rsidR="007A5643" w:rsidRPr="003C7559" w:rsidRDefault="007A5643" w:rsidP="00D93942">
            <w:pPr>
              <w:spacing w:before="60" w:after="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lastRenderedPageBreak/>
              <w:t>Tỉ lệ (%)</w:t>
            </w:r>
          </w:p>
        </w:tc>
        <w:tc>
          <w:tcPr>
            <w:tcW w:w="1599" w:type="dxa"/>
            <w:gridSpan w:val="2"/>
          </w:tcPr>
          <w:p w14:paraId="51514971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608" w:type="dxa"/>
            <w:gridSpan w:val="2"/>
          </w:tcPr>
          <w:p w14:paraId="367B5529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617" w:type="dxa"/>
            <w:gridSpan w:val="2"/>
          </w:tcPr>
          <w:p w14:paraId="347EC8F5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20" w:type="dxa"/>
            <w:gridSpan w:val="2"/>
          </w:tcPr>
          <w:p w14:paraId="7EF02848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4644B8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48C73CB5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14:paraId="1E70BAE1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14:paraId="65BE1C62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A5643" w:rsidRPr="003C7559" w14:paraId="0041D7EA" w14:textId="77777777" w:rsidTr="007A5643">
        <w:trPr>
          <w:trHeight w:val="70"/>
        </w:trPr>
        <w:tc>
          <w:tcPr>
            <w:tcW w:w="4253" w:type="dxa"/>
            <w:gridSpan w:val="3"/>
          </w:tcPr>
          <w:p w14:paraId="2D670A93" w14:textId="77777777" w:rsidR="007A5643" w:rsidRPr="003C7559" w:rsidRDefault="007A5643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3207" w:type="dxa"/>
            <w:gridSpan w:val="4"/>
          </w:tcPr>
          <w:p w14:paraId="650D7A06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237" w:type="dxa"/>
            <w:gridSpan w:val="4"/>
          </w:tcPr>
          <w:p w14:paraId="510F231A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CC27E00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14:paraId="5C68B2DF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14:paraId="37A2EBEE" w14:textId="77777777" w:rsidR="007A5643" w:rsidRPr="003C7559" w:rsidRDefault="007A5643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77C06502" w14:textId="4F37F153" w:rsidR="006A2339" w:rsidRDefault="006A2339">
      <w:pPr>
        <w:spacing w:after="200" w:line="276" w:lineRule="auto"/>
        <w:rPr>
          <w:rFonts w:cs="Times New Roman"/>
          <w:b/>
          <w:spacing w:val="-10"/>
          <w:sz w:val="26"/>
          <w:szCs w:val="26"/>
        </w:rPr>
      </w:pPr>
    </w:p>
    <w:p w14:paraId="2AEFF8C3" w14:textId="2B4E1064" w:rsidR="00356078" w:rsidRPr="00CE0244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CE0244">
        <w:rPr>
          <w:rFonts w:cs="Times New Roman"/>
          <w:b/>
          <w:spacing w:val="-10"/>
          <w:sz w:val="32"/>
          <w:szCs w:val="32"/>
        </w:rPr>
        <w:t>BẢNG ĐẶC TẢ KĨ THUẬT ĐỀ KIỂM TR</w:t>
      </w:r>
      <w:r w:rsidR="00CE0244" w:rsidRPr="00CE0244">
        <w:rPr>
          <w:rFonts w:cs="Times New Roman"/>
          <w:b/>
          <w:spacing w:val="-10"/>
          <w:sz w:val="32"/>
          <w:szCs w:val="32"/>
        </w:rPr>
        <w:t xml:space="preserve">A </w:t>
      </w:r>
      <w:r w:rsidR="00835B07">
        <w:rPr>
          <w:rFonts w:cs="Times New Roman"/>
          <w:b/>
          <w:spacing w:val="-10"/>
          <w:sz w:val="32"/>
          <w:szCs w:val="32"/>
        </w:rPr>
        <w:t xml:space="preserve">GIỮA </w:t>
      </w:r>
      <w:r w:rsidR="00CE0244" w:rsidRPr="00CE0244">
        <w:rPr>
          <w:rFonts w:cs="Times New Roman"/>
          <w:b/>
          <w:spacing w:val="-10"/>
          <w:sz w:val="32"/>
          <w:szCs w:val="32"/>
        </w:rPr>
        <w:t>HỌC</w:t>
      </w:r>
      <w:r w:rsidRPr="00CE0244">
        <w:rPr>
          <w:rFonts w:cs="Times New Roman"/>
          <w:b/>
          <w:spacing w:val="-10"/>
          <w:sz w:val="32"/>
          <w:szCs w:val="32"/>
        </w:rPr>
        <w:t xml:space="preserve"> KÌ </w:t>
      </w:r>
      <w:r w:rsidR="00835B07">
        <w:rPr>
          <w:rFonts w:cs="Times New Roman"/>
          <w:b/>
          <w:spacing w:val="-10"/>
          <w:sz w:val="32"/>
          <w:szCs w:val="32"/>
        </w:rPr>
        <w:t>I</w:t>
      </w:r>
      <w:r w:rsidRPr="00CE0244">
        <w:rPr>
          <w:rFonts w:cs="Times New Roman"/>
          <w:b/>
          <w:spacing w:val="-10"/>
          <w:sz w:val="32"/>
          <w:szCs w:val="32"/>
        </w:rPr>
        <w:t>I</w:t>
      </w:r>
      <w:r w:rsidR="00CE0244" w:rsidRPr="00CE0244">
        <w:rPr>
          <w:rFonts w:cs="Times New Roman"/>
          <w:b/>
          <w:spacing w:val="-10"/>
          <w:sz w:val="32"/>
          <w:szCs w:val="32"/>
        </w:rPr>
        <w:t xml:space="preserve"> – NĂM HỌC: 2021-2022</w:t>
      </w:r>
    </w:p>
    <w:p w14:paraId="53270E35" w14:textId="41803C4B" w:rsidR="00356078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CE0244">
        <w:rPr>
          <w:rFonts w:cs="Times New Roman"/>
          <w:b/>
          <w:spacing w:val="-10"/>
          <w:sz w:val="32"/>
          <w:szCs w:val="32"/>
        </w:rPr>
        <w:t>MÔN: SINH HỌC LỚP 1</w:t>
      </w:r>
      <w:r w:rsidR="002143B7">
        <w:rPr>
          <w:rFonts w:cs="Times New Roman"/>
          <w:b/>
          <w:spacing w:val="-10"/>
          <w:sz w:val="32"/>
          <w:szCs w:val="32"/>
        </w:rPr>
        <w:t>0</w:t>
      </w:r>
      <w:r w:rsidRPr="00CE0244">
        <w:rPr>
          <w:rFonts w:cs="Times New Roman"/>
          <w:b/>
          <w:spacing w:val="-10"/>
          <w:sz w:val="32"/>
          <w:szCs w:val="32"/>
        </w:rPr>
        <w:t xml:space="preserve"> – THỜI GIAN LÀM BÀI: </w:t>
      </w:r>
      <w:r w:rsidR="00835B07">
        <w:rPr>
          <w:rFonts w:cs="Times New Roman"/>
          <w:b/>
          <w:spacing w:val="-10"/>
          <w:sz w:val="32"/>
          <w:szCs w:val="32"/>
        </w:rPr>
        <w:t>45</w:t>
      </w:r>
      <w:r w:rsidRPr="00CE0244">
        <w:rPr>
          <w:rFonts w:cs="Times New Roman"/>
          <w:b/>
          <w:spacing w:val="-10"/>
          <w:sz w:val="32"/>
          <w:szCs w:val="32"/>
        </w:rPr>
        <w:t xml:space="preserve"> PHÚT</w:t>
      </w:r>
    </w:p>
    <w:tbl>
      <w:tblPr>
        <w:tblW w:w="13906" w:type="dxa"/>
        <w:tblInd w:w="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049"/>
        <w:gridCol w:w="1701"/>
        <w:gridCol w:w="5487"/>
        <w:gridCol w:w="845"/>
        <w:gridCol w:w="992"/>
        <w:gridCol w:w="992"/>
        <w:gridCol w:w="1276"/>
      </w:tblGrid>
      <w:tr w:rsidR="002143B7" w:rsidRPr="003C7559" w14:paraId="31905BF0" w14:textId="77777777" w:rsidTr="002143B7">
        <w:trPr>
          <w:tblHeader/>
        </w:trPr>
        <w:tc>
          <w:tcPr>
            <w:tcW w:w="564" w:type="dxa"/>
            <w:vMerge w:val="restart"/>
            <w:vAlign w:val="center"/>
          </w:tcPr>
          <w:p w14:paraId="159219DD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049" w:type="dxa"/>
            <w:vMerge w:val="restart"/>
            <w:vAlign w:val="center"/>
          </w:tcPr>
          <w:p w14:paraId="20F700C3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EE50BA3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5487" w:type="dxa"/>
            <w:vMerge w:val="restart"/>
            <w:vAlign w:val="center"/>
          </w:tcPr>
          <w:p w14:paraId="73FC3B09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Mức độ kiến thức, kĩ năng</w:t>
            </w:r>
          </w:p>
          <w:p w14:paraId="2E71CBC5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4105" w:type="dxa"/>
            <w:gridSpan w:val="4"/>
            <w:vAlign w:val="center"/>
          </w:tcPr>
          <w:p w14:paraId="5EA31603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2143B7" w:rsidRPr="003C7559" w14:paraId="42B36AAD" w14:textId="77777777" w:rsidTr="002143B7">
        <w:trPr>
          <w:tblHeader/>
        </w:trPr>
        <w:tc>
          <w:tcPr>
            <w:tcW w:w="564" w:type="dxa"/>
            <w:vMerge/>
            <w:vAlign w:val="center"/>
          </w:tcPr>
          <w:p w14:paraId="0A23E0C8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49" w:type="dxa"/>
            <w:vMerge/>
            <w:vAlign w:val="center"/>
          </w:tcPr>
          <w:p w14:paraId="1D72FCED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5DC046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487" w:type="dxa"/>
            <w:vMerge/>
            <w:vAlign w:val="center"/>
          </w:tcPr>
          <w:p w14:paraId="2AA635C4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5696F1A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92" w:type="dxa"/>
            <w:vAlign w:val="center"/>
          </w:tcPr>
          <w:p w14:paraId="78D81C8C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92" w:type="dxa"/>
            <w:vAlign w:val="center"/>
          </w:tcPr>
          <w:p w14:paraId="15CC1A7A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276" w:type="dxa"/>
            <w:vAlign w:val="center"/>
          </w:tcPr>
          <w:p w14:paraId="52207849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</w:tr>
      <w:tr w:rsidR="002143B7" w:rsidRPr="003C7559" w14:paraId="4A9EC069" w14:textId="77777777" w:rsidTr="002143B7">
        <w:trPr>
          <w:trHeight w:val="671"/>
        </w:trPr>
        <w:tc>
          <w:tcPr>
            <w:tcW w:w="564" w:type="dxa"/>
            <w:vMerge w:val="restart"/>
          </w:tcPr>
          <w:p w14:paraId="781046BC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49" w:type="dxa"/>
            <w:vMerge w:val="restart"/>
          </w:tcPr>
          <w:p w14:paraId="23769CF9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Chuyển hóa vật chất và năng lượng trong tế bào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70CDE8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3C7559">
              <w:rPr>
                <w:rFonts w:cs="Times New Roman"/>
                <w:bCs/>
                <w:sz w:val="24"/>
                <w:szCs w:val="24"/>
              </w:rPr>
              <w:t>1.1. Hô hấp tế bào</w:t>
            </w:r>
          </w:p>
        </w:tc>
        <w:tc>
          <w:tcPr>
            <w:tcW w:w="5487" w:type="dxa"/>
          </w:tcPr>
          <w:p w14:paraId="3A9801C4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Nhận biết:</w:t>
            </w:r>
          </w:p>
          <w:p w14:paraId="748896CA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 xml:space="preserve">- Nêu được khái niệm về hô hấp tế bào và gọi được tên bào quan thực hiện hô hấp tế bào. </w:t>
            </w:r>
          </w:p>
          <w:p w14:paraId="370DB460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 xml:space="preserve">- Nêu được các giai đoạn chính trong quá trình hô hấp tế bào. </w:t>
            </w:r>
          </w:p>
          <w:p w14:paraId="23CD9D6B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 xml:space="preserve">- Nêu được vị trí, nguyên liệu và sản phẩm của từng giai đoạn trong quá trình hô hấp tế bào. </w:t>
            </w:r>
          </w:p>
          <w:p w14:paraId="221CE3D8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14:paraId="495DA45E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- Trình bày được phương trình tổng quát của hô hấp tế bào.</w:t>
            </w:r>
          </w:p>
          <w:p w14:paraId="28778E41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 xml:space="preserve">- Phân biệt được các giai đoạn chính trong quá trình hô hấp tế bào (vị trí, nguyên liệu và sản phẩm).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9920DE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8EA28A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FE6352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51CCE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2143B7" w:rsidRPr="003C7559" w14:paraId="607A00BE" w14:textId="77777777" w:rsidTr="002143B7">
        <w:trPr>
          <w:trHeight w:val="1159"/>
        </w:trPr>
        <w:tc>
          <w:tcPr>
            <w:tcW w:w="564" w:type="dxa"/>
            <w:vMerge/>
          </w:tcPr>
          <w:p w14:paraId="4748511E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49" w:type="dxa"/>
            <w:vMerge/>
          </w:tcPr>
          <w:p w14:paraId="3C5CB5A1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BB0B123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3C7559">
              <w:rPr>
                <w:rFonts w:cs="Times New Roman"/>
                <w:bCs/>
                <w:sz w:val="24"/>
                <w:szCs w:val="24"/>
              </w:rPr>
              <w:t>1.2. Quang hợp</w:t>
            </w:r>
          </w:p>
        </w:tc>
        <w:tc>
          <w:tcPr>
            <w:tcW w:w="5487" w:type="dxa"/>
          </w:tcPr>
          <w:p w14:paraId="548868C6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Nhận biết:</w:t>
            </w:r>
          </w:p>
          <w:p w14:paraId="102864B3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- Nêu được khái niệm về quang hợp và gọi được tên bào quan thực hiện quang hợp.</w:t>
            </w:r>
          </w:p>
          <w:p w14:paraId="78ABE8A9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 xml:space="preserve">- Nêu được các giai đoạn chính trong quá trình quang hợp tế bào. </w:t>
            </w:r>
          </w:p>
          <w:p w14:paraId="7609A017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 xml:space="preserve">- Nêu được điều kiện, vị trí, nguyên liệu và sản phẩm của pha sáng và pha tối của quang hợp. </w:t>
            </w:r>
          </w:p>
          <w:p w14:paraId="6A4F8691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14:paraId="07EA5E64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lastRenderedPageBreak/>
              <w:t>- Trình bày được phương trình tổng quát của quang hợp.</w:t>
            </w:r>
          </w:p>
          <w:p w14:paraId="4533E384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- Phân biệt được từng giai đoạn chính trong quá trình quang hợp.</w:t>
            </w: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AC19D7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68339B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90ADBA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65B268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</w:tr>
      <w:tr w:rsidR="002143B7" w:rsidRPr="003C7559" w14:paraId="3C04A532" w14:textId="77777777" w:rsidTr="002143B7">
        <w:trPr>
          <w:trHeight w:val="2070"/>
        </w:trPr>
        <w:tc>
          <w:tcPr>
            <w:tcW w:w="564" w:type="dxa"/>
            <w:vMerge w:val="restart"/>
          </w:tcPr>
          <w:p w14:paraId="437B655F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049" w:type="dxa"/>
            <w:vMerge w:val="restart"/>
          </w:tcPr>
          <w:p w14:paraId="6FECBA03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 xml:space="preserve"> Phân bào</w:t>
            </w:r>
          </w:p>
        </w:tc>
        <w:tc>
          <w:tcPr>
            <w:tcW w:w="1701" w:type="dxa"/>
            <w:shd w:val="clear" w:color="auto" w:fill="auto"/>
          </w:tcPr>
          <w:p w14:paraId="67A8F063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C7559">
              <w:rPr>
                <w:rFonts w:cs="Times New Roman"/>
                <w:bCs/>
                <w:sz w:val="24"/>
                <w:szCs w:val="24"/>
              </w:rPr>
              <w:t>2.1. Chu kì tế bào và quá trình nguyên phân</w:t>
            </w:r>
          </w:p>
        </w:tc>
        <w:tc>
          <w:tcPr>
            <w:tcW w:w="5487" w:type="dxa"/>
          </w:tcPr>
          <w:p w14:paraId="571AE400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Nhận biết:</w:t>
            </w:r>
          </w:p>
          <w:p w14:paraId="3DA9AC44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Nêu được khái niệm của chu kì tế bào và gọi được tên các giai đoạn trong chu kỳ tế bào. </w:t>
            </w:r>
          </w:p>
          <w:p w14:paraId="3142857F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- Biết được quá trình nguyên phân diễn ra ở những tế bào nào, gồm những giai đoạn nào.</w:t>
            </w:r>
          </w:p>
          <w:p w14:paraId="600815FA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Liệt kê được các diễn biến chính diễn ra trong chu kỳ tế bào. </w:t>
            </w:r>
          </w:p>
          <w:p w14:paraId="3140048B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- Nêu được ý nghĩa của quá trình nguyên phân.</w:t>
            </w:r>
          </w:p>
          <w:p w14:paraId="7FFB1179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14:paraId="5DDA4C03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Mô tả được các đặc điểm chính của các kỳ trong quá trình nguyên phân. </w:t>
            </w:r>
          </w:p>
          <w:p w14:paraId="1AA2EF13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Giải thích được ý nghĩa của quá trình nguyên phân. </w:t>
            </w:r>
          </w:p>
          <w:p w14:paraId="77BA7986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  <w:lang w:val="nl-NL"/>
              </w:rPr>
              <w:t>Vận dụng:</w:t>
            </w:r>
          </w:p>
          <w:p w14:paraId="47D510C6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Giải thích được tại sao kì trung gian chiếm thời gian dài nhất</w:t>
            </w:r>
          </w:p>
          <w:p w14:paraId="53F168F3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  <w:lang w:val="nl-NL"/>
              </w:rPr>
              <w:t>Vận dụng cao:</w:t>
            </w:r>
          </w:p>
          <w:p w14:paraId="6F541721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- Giải thích được nguyên nhân của sự phân bào không bình thường của một số tế bào khi không vượt qua được điểm kiểm soát R</w:t>
            </w:r>
          </w:p>
          <w:p w14:paraId="08083990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- Vận dụng kiến thức của chu kỳ tế bào và nguyên phân để giải một số bài tập.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95046E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D7D5DC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345A52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1*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79F04E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1***</w:t>
            </w:r>
          </w:p>
        </w:tc>
      </w:tr>
      <w:tr w:rsidR="002143B7" w:rsidRPr="003C7559" w14:paraId="2F9FFCE6" w14:textId="77777777" w:rsidTr="002143B7">
        <w:trPr>
          <w:trHeight w:val="2070"/>
        </w:trPr>
        <w:tc>
          <w:tcPr>
            <w:tcW w:w="564" w:type="dxa"/>
            <w:vMerge/>
          </w:tcPr>
          <w:p w14:paraId="1942463C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49" w:type="dxa"/>
            <w:vMerge/>
          </w:tcPr>
          <w:p w14:paraId="1E8D21D3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7574DB5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C7559">
              <w:rPr>
                <w:rFonts w:cs="Times New Roman"/>
                <w:bCs/>
                <w:sz w:val="24"/>
                <w:szCs w:val="24"/>
              </w:rPr>
              <w:t>2.2. Giảm phân</w:t>
            </w:r>
          </w:p>
        </w:tc>
        <w:tc>
          <w:tcPr>
            <w:tcW w:w="5487" w:type="dxa"/>
          </w:tcPr>
          <w:p w14:paraId="5B4CD91E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Nhận biết:</w:t>
            </w:r>
          </w:p>
          <w:p w14:paraId="2E322EDD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Nêu được khái niệm giảm phân và gọi được tên tế bào thực hiện giảm phân. </w:t>
            </w:r>
          </w:p>
          <w:p w14:paraId="563C9B64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Liệt kê được các diễn biến chính trong các giai đoạn của quá trình giảm phân. </w:t>
            </w:r>
          </w:p>
          <w:p w14:paraId="6E2233A0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14:paraId="31237B56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Mô tả được các đặc điểm chính trong các kỳ của quá trình giảm phân. </w:t>
            </w:r>
          </w:p>
          <w:p w14:paraId="393F4F9C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- Trình bày được ý nghĩa của quá trình giảm phân.</w:t>
            </w:r>
          </w:p>
          <w:p w14:paraId="4CDDE472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  <w:lang w:val="nl-NL"/>
              </w:rPr>
              <w:t>Vận dụng:</w:t>
            </w:r>
          </w:p>
          <w:p w14:paraId="7791BBE8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- Phân biệt được nguyên phân và giảm phân.</w:t>
            </w:r>
          </w:p>
          <w:p w14:paraId="7AF16B99" w14:textId="50E8AF13" w:rsidR="002143B7" w:rsidRPr="002143B7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- Phân biệt được giảm phân I và giảm phân II.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B9D75A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875A74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A60E45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1*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7E701F" w14:textId="099147EB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2143B7" w:rsidRPr="003C7559" w14:paraId="37DC224A" w14:textId="77777777" w:rsidTr="002143B7">
        <w:trPr>
          <w:trHeight w:val="1052"/>
        </w:trPr>
        <w:tc>
          <w:tcPr>
            <w:tcW w:w="564" w:type="dxa"/>
            <w:vMerge w:val="restart"/>
          </w:tcPr>
          <w:p w14:paraId="27B5E0C4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49" w:type="dxa"/>
            <w:vMerge w:val="restart"/>
          </w:tcPr>
          <w:p w14:paraId="077C978C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t>Chuyển hóa vật chất và năng lượng ở vi sinh vật</w:t>
            </w:r>
          </w:p>
        </w:tc>
        <w:tc>
          <w:tcPr>
            <w:tcW w:w="1701" w:type="dxa"/>
            <w:shd w:val="clear" w:color="auto" w:fill="auto"/>
          </w:tcPr>
          <w:p w14:paraId="51CE8F41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C7559">
              <w:rPr>
                <w:rFonts w:cs="Times New Roman"/>
                <w:bCs/>
                <w:sz w:val="24"/>
                <w:szCs w:val="24"/>
              </w:rPr>
              <w:t>3.1. Dinh dưỡng, chuyển hóa vật chất và năng lượng ở vi sinh vật</w:t>
            </w:r>
          </w:p>
        </w:tc>
        <w:tc>
          <w:tcPr>
            <w:tcW w:w="5487" w:type="dxa"/>
          </w:tcPr>
          <w:p w14:paraId="7C5A8FB2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Nhận biết:</w:t>
            </w:r>
          </w:p>
          <w:p w14:paraId="39478CC3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- Nêu được khái niệm vi sinh vật.</w:t>
            </w:r>
          </w:p>
          <w:p w14:paraId="08EFDA4D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Nêu được các đặc điểm chung của vi sinh vật.  </w:t>
            </w:r>
          </w:p>
          <w:p w14:paraId="74967E0E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Nêu được hô hấp hiếu khí, hô hấp kị khí và lên men. </w:t>
            </w:r>
          </w:p>
          <w:p w14:paraId="4C6EE73B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Nêu được các kiểu dinh dưỡng ở vi sinh vật dựa vào nguồn năng lượng và nguồn cacbon. </w:t>
            </w:r>
          </w:p>
          <w:p w14:paraId="55A99DEC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14:paraId="671C3841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Trình bày được các kiểu chuyển hoá vật chất và năng lượng ở vi sinh vật dựa vào nguồn năng lượng và nguồn cacbon mà vi sinh vật đó sử dụng. </w:t>
            </w:r>
          </w:p>
          <w:p w14:paraId="046C7589" w14:textId="61C6DB16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>- Lấy được ví dụ về các nhóm vi sinh vật tương ứng với các kiểu dinh dưỡng.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E5BBDF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652F35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D0CBE3" w14:textId="7CFB5A64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2A8FD0" w14:textId="000CB8CD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2143B7" w:rsidRPr="003C7559" w14:paraId="3BFF7B40" w14:textId="77777777" w:rsidTr="002143B7">
        <w:trPr>
          <w:trHeight w:val="733"/>
        </w:trPr>
        <w:tc>
          <w:tcPr>
            <w:tcW w:w="564" w:type="dxa"/>
            <w:vMerge/>
          </w:tcPr>
          <w:p w14:paraId="131C30F3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49" w:type="dxa"/>
            <w:vMerge/>
          </w:tcPr>
          <w:p w14:paraId="3B8E995E" w14:textId="77777777" w:rsidR="002143B7" w:rsidRPr="003C7559" w:rsidRDefault="002143B7" w:rsidP="00D93942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89E82BD" w14:textId="031A44ED" w:rsidR="002143B7" w:rsidRPr="003C7559" w:rsidRDefault="002143B7" w:rsidP="002143B7">
            <w:pPr>
              <w:spacing w:before="60" w:after="0"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C7559">
              <w:rPr>
                <w:rFonts w:cs="Times New Roman"/>
                <w:bCs/>
                <w:sz w:val="24"/>
                <w:szCs w:val="24"/>
              </w:rPr>
              <w:t xml:space="preserve">3.2. Quá trình tổng hợp và </w:t>
            </w:r>
            <w:r w:rsidRPr="003C7559">
              <w:rPr>
                <w:rFonts w:cs="Times New Roman"/>
                <w:bCs/>
                <w:sz w:val="24"/>
                <w:szCs w:val="24"/>
              </w:rPr>
              <w:lastRenderedPageBreak/>
              <w:t xml:space="preserve">phân giải các chất ở vi sinh vật; </w:t>
            </w:r>
          </w:p>
        </w:tc>
        <w:tc>
          <w:tcPr>
            <w:tcW w:w="5487" w:type="dxa"/>
          </w:tcPr>
          <w:p w14:paraId="240A7377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  <w:lang w:val="nl-NL"/>
              </w:rPr>
              <w:lastRenderedPageBreak/>
              <w:t>Nhận biết:</w:t>
            </w:r>
          </w:p>
          <w:p w14:paraId="3FFC57CC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Nêu được khái niệm của quá trình tổng hợp và phân </w:t>
            </w:r>
            <w:r w:rsidRPr="003C7559">
              <w:rPr>
                <w:rFonts w:cs="Times New Roman"/>
                <w:sz w:val="24"/>
                <w:szCs w:val="24"/>
                <w:lang w:val="nl-NL"/>
              </w:rPr>
              <w:lastRenderedPageBreak/>
              <w:t>giải các chất ở vi sinh vật.</w:t>
            </w:r>
          </w:p>
          <w:p w14:paraId="4EC11675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Nêu được đặc điểm của quá trình tổng hợp và phân giải các chất ở vi sinh vật. </w:t>
            </w:r>
          </w:p>
          <w:p w14:paraId="60876F2D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t>- Gọi được tên và biết cách sử dụng các dụng cụ, thiết bị trong bài thực hành lên men lactic.</w:t>
            </w:r>
          </w:p>
          <w:p w14:paraId="46C10809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14:paraId="765E1051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</w:rPr>
              <w:t xml:space="preserve">- Phân biệt được các quá trình tổng hợp và quá trình phân giải một số chất ở vi sinh vật </w:t>
            </w:r>
          </w:p>
          <w:p w14:paraId="11A4E578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- Trình bày được quá trình hô hấp, lên men ở vi sinh vật </w:t>
            </w:r>
          </w:p>
          <w:p w14:paraId="7E03F1C0" w14:textId="77777777" w:rsidR="002143B7" w:rsidRPr="003C7559" w:rsidRDefault="002143B7" w:rsidP="00D93942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b/>
                <w:bCs/>
                <w:sz w:val="24"/>
                <w:szCs w:val="24"/>
                <w:lang w:val="nl-NL"/>
              </w:rPr>
              <w:t>Vận dụng:</w:t>
            </w:r>
          </w:p>
          <w:p w14:paraId="64845B9E" w14:textId="347EBBE7" w:rsidR="002143B7" w:rsidRPr="002143B7" w:rsidRDefault="002143B7" w:rsidP="00D93942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3C7559">
              <w:rPr>
                <w:rFonts w:cs="Times New Roman"/>
                <w:sz w:val="24"/>
                <w:szCs w:val="24"/>
                <w:lang w:val="nl-NL"/>
              </w:rPr>
              <w:t xml:space="preserve"> Phân tích được mối quan hệ giữa tổng hợp và phân giải.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BBBA21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C7559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E055E2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4BAD65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sz w:val="24"/>
                <w:szCs w:val="24"/>
                <w:lang w:bidi="hi-IN"/>
              </w:rPr>
              <w:t>1**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47E3EB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2143B7" w:rsidRPr="003C7559" w14:paraId="457B5ACC" w14:textId="77777777" w:rsidTr="002143B7">
        <w:trPr>
          <w:trHeight w:val="70"/>
        </w:trPr>
        <w:tc>
          <w:tcPr>
            <w:tcW w:w="9801" w:type="dxa"/>
            <w:gridSpan w:val="4"/>
          </w:tcPr>
          <w:p w14:paraId="532807A9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BACE30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84E194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</w:rPr>
            </w:pPr>
            <w:r w:rsidRPr="003C7559">
              <w:rPr>
                <w:rFonts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CEB1F3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8D802E" w14:textId="77777777" w:rsidR="002143B7" w:rsidRPr="003C7559" w:rsidRDefault="002143B7" w:rsidP="00D93942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3C7559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</w:tr>
    </w:tbl>
    <w:p w14:paraId="669AA20E" w14:textId="77777777" w:rsidR="00CE0244" w:rsidRPr="00CE0244" w:rsidRDefault="00CE0244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</w:p>
    <w:p w14:paraId="42E2D062" w14:textId="43B382FE" w:rsidR="00F47545" w:rsidRDefault="00F47545"/>
    <w:p w14:paraId="58B52F93" w14:textId="230F9562" w:rsidR="00A431AD" w:rsidRDefault="00A43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Tổ trưởng chuyên môn</w:t>
      </w:r>
    </w:p>
    <w:p w14:paraId="27E29C0E" w14:textId="3B899B8E" w:rsidR="00A431AD" w:rsidRDefault="00A431AD"/>
    <w:p w14:paraId="29216197" w14:textId="00A9B0E1" w:rsidR="00A431AD" w:rsidRDefault="00A431AD"/>
    <w:p w14:paraId="08F3651C" w14:textId="7C7A8D94" w:rsidR="00A431AD" w:rsidRDefault="00A431AD"/>
    <w:p w14:paraId="0D40C255" w14:textId="0A009DEE" w:rsidR="00A431AD" w:rsidRDefault="00A43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Nguyễn Hoài Nam</w:t>
      </w:r>
    </w:p>
    <w:sectPr w:rsidR="00A431AD" w:rsidSect="00537C0F">
      <w:pgSz w:w="16840" w:h="11907" w:orient="landscape" w:code="9"/>
      <w:pgMar w:top="567" w:right="567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60"/>
    <w:multiLevelType w:val="hybridMultilevel"/>
    <w:tmpl w:val="7ACC4C88"/>
    <w:lvl w:ilvl="0" w:tplc="9050BA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78"/>
    <w:rsid w:val="00000A25"/>
    <w:rsid w:val="00116C42"/>
    <w:rsid w:val="001A1BCA"/>
    <w:rsid w:val="001B3B00"/>
    <w:rsid w:val="002143B7"/>
    <w:rsid w:val="00217F59"/>
    <w:rsid w:val="00261732"/>
    <w:rsid w:val="00356078"/>
    <w:rsid w:val="00400AF7"/>
    <w:rsid w:val="0040573F"/>
    <w:rsid w:val="004435F6"/>
    <w:rsid w:val="004A4345"/>
    <w:rsid w:val="0053351B"/>
    <w:rsid w:val="00552EF2"/>
    <w:rsid w:val="005D3B12"/>
    <w:rsid w:val="00632E0A"/>
    <w:rsid w:val="00654140"/>
    <w:rsid w:val="00690837"/>
    <w:rsid w:val="00692ADA"/>
    <w:rsid w:val="00693B20"/>
    <w:rsid w:val="006A2339"/>
    <w:rsid w:val="006B3503"/>
    <w:rsid w:val="006E20D6"/>
    <w:rsid w:val="006F459D"/>
    <w:rsid w:val="00755EBA"/>
    <w:rsid w:val="00792305"/>
    <w:rsid w:val="007A5643"/>
    <w:rsid w:val="007C6BE8"/>
    <w:rsid w:val="00835B07"/>
    <w:rsid w:val="00845D33"/>
    <w:rsid w:val="008628F2"/>
    <w:rsid w:val="0089417E"/>
    <w:rsid w:val="008A0D74"/>
    <w:rsid w:val="008A2DA7"/>
    <w:rsid w:val="008B329F"/>
    <w:rsid w:val="008B49E0"/>
    <w:rsid w:val="008D079F"/>
    <w:rsid w:val="008F3FAA"/>
    <w:rsid w:val="00916CD7"/>
    <w:rsid w:val="0099047A"/>
    <w:rsid w:val="00A431AD"/>
    <w:rsid w:val="00A5419C"/>
    <w:rsid w:val="00AA3D81"/>
    <w:rsid w:val="00AF2EF1"/>
    <w:rsid w:val="00B53E5B"/>
    <w:rsid w:val="00B81AAC"/>
    <w:rsid w:val="00C17F70"/>
    <w:rsid w:val="00C6002B"/>
    <w:rsid w:val="00C87023"/>
    <w:rsid w:val="00CE0244"/>
    <w:rsid w:val="00CE45FD"/>
    <w:rsid w:val="00DA1B1F"/>
    <w:rsid w:val="00DC153B"/>
    <w:rsid w:val="00E17ED8"/>
    <w:rsid w:val="00E36207"/>
    <w:rsid w:val="00EA5B43"/>
    <w:rsid w:val="00EB34BB"/>
    <w:rsid w:val="00F01BB7"/>
    <w:rsid w:val="00F45F6F"/>
    <w:rsid w:val="00F45F8E"/>
    <w:rsid w:val="00F4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D5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78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rsid w:val="005335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3351B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59"/>
    <w:rsid w:val="00F0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78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rsid w:val="005335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3351B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59"/>
    <w:rsid w:val="00F0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Computer</cp:lastModifiedBy>
  <cp:revision>2</cp:revision>
  <dcterms:created xsi:type="dcterms:W3CDTF">2022-03-22T14:57:00Z</dcterms:created>
  <dcterms:modified xsi:type="dcterms:W3CDTF">2022-03-22T14:57:00Z</dcterms:modified>
</cp:coreProperties>
</file>